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32"/>
          <w:szCs w:val="30"/>
        </w:rPr>
      </w:pPr>
      <w:r>
        <w:rPr>
          <w:rFonts w:hint="eastAsia" w:ascii="黑体" w:eastAsia="黑体"/>
          <w:sz w:val="32"/>
          <w:szCs w:val="30"/>
        </w:rPr>
        <w:t>全国地方金融二十次论坛（2016）年会议程</w:t>
      </w:r>
    </w:p>
    <w:tbl>
      <w:tblPr>
        <w:tblStyle w:val="5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637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仿宋_GB2312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2"/>
                <w:szCs w:val="21"/>
              </w:rPr>
              <w:t>28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全天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互联网金融、美丽乡村与精准扶贫金融对策等分论坛代表 报到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2"/>
                <w:szCs w:val="21"/>
              </w:rPr>
              <w:t>10月29日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9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30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  <w:t>中小银行创新科技产品应用场景体验交流会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 xml:space="preserve">北航晨兴音乐厅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互联网银行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14:</w:t>
            </w: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7</w:t>
            </w:r>
            <w:r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  <w:t>（一）互联网金融分论坛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——中小银行创新科技产品及服务对接会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北航小会议厅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  <w:t>（二）美丽乡村与精准扶贫金融对策分论坛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——中小银行IT/DT综合服务免费解决方案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互联网银行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全天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论坛年会代表 报到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北航晨兴音乐厅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2"/>
                <w:szCs w:val="21"/>
              </w:rPr>
              <w:t>10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2"/>
                <w:szCs w:val="21"/>
              </w:rPr>
              <w:t>30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9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:00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  <w:t>开幕式</w:t>
            </w:r>
            <w:bookmarkStart w:id="0" w:name="_GoBack"/>
            <w:bookmarkEnd w:id="0"/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1、全国人大副委员长讲话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2、全国政协副主席讲话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3、国务院发展研究中心主任讲话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4、国家发改委领导讲话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5、中国人民银行、中国银监会领导讲话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6、全国工商联副主席演讲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7、中国华融资产管理公司董事长演讲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北航晨兴音乐厅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10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:00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  <w:t>专家专题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1、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大数据在中小银行应用前景分析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（中国工程院倪光南院士）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2、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可信金融云服务助力“银行科技”向“科技银行”转型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（北京航空航天大学兰雨晴博士）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3、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金融供给侧结构性改革与中小银行发展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（国务院发展研究中心金融所所长张承惠教授）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4、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“一带一路”建设与中小银行机遇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（亚洲金融合作协会杨再平教授）</w:t>
            </w:r>
          </w:p>
          <w:p>
            <w:pPr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5、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政务公开与中小银行的地方经济服务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（国务院办公厅政务公开办公室主任向东）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14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7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  <w:t>（一）沙发论坛</w:t>
            </w:r>
          </w:p>
          <w:p>
            <w:pPr>
              <w:spacing w:line="260" w:lineRule="exact"/>
              <w:rPr>
                <w:rFonts w:ascii="仿宋_GB2312" w:hAnsi="仿宋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1、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绿色金融专题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（金融办、人民银行、银监局领导及中小银行代表）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2、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科技创新专题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（IT/DT服务商、供应商及行业专家）</w:t>
            </w:r>
          </w:p>
          <w:p>
            <w:pPr>
              <w:spacing w:line="260" w:lineRule="exact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3、</w:t>
            </w: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投贷联动专题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（城商行、农商行董事长）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63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  <w:t>（二）平行会议</w:t>
            </w:r>
          </w:p>
          <w:p>
            <w:pPr>
              <w:spacing w:line="260" w:lineRule="exact"/>
              <w:jc w:val="lef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1、同业合作交流会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（中小银行业务行长、投行部/资金部总经理等）</w:t>
            </w:r>
          </w:p>
          <w:p>
            <w:pPr>
              <w:spacing w:line="260" w:lineRule="exact"/>
              <w:rPr>
                <w:rFonts w:ascii="仿宋_GB2312" w:hAnsi="黑体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2"/>
              </w:rPr>
              <w:t>2、村镇银行业务研讨会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7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0-1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8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1"/>
              </w:rPr>
              <w:t>闭幕式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1、大会表彰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2、中国地方金融研究院换届——公布院长、副院长、秘书长名单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3、公布全国地方金融第二十一次论坛承办单位并交接仪式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4、全国地方金融第二十一次论坛承办单位代表致辞</w:t>
            </w:r>
          </w:p>
          <w:p>
            <w:pPr>
              <w:spacing w:line="260" w:lineRule="exact"/>
              <w:rPr>
                <w:rFonts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5、会议总结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18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: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1"/>
              </w:rPr>
              <w:t>0-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晚会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2"/>
                <w:szCs w:val="21"/>
              </w:rPr>
              <w:t>10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="仿宋_GB2312" w:eastAsia="仿宋_GB2312"/>
                <w:b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上午</w:t>
            </w:r>
          </w:p>
        </w:tc>
        <w:tc>
          <w:tcPr>
            <w:tcW w:w="63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董事长闭门会议</w:t>
            </w:r>
          </w:p>
        </w:tc>
        <w:tc>
          <w:tcPr>
            <w:tcW w:w="18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hAnsi="黑体" w:eastAsia="仿宋_GB2312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2"/>
                <w:szCs w:val="21"/>
              </w:rPr>
              <w:t>北航世宁大厦</w:t>
            </w:r>
          </w:p>
        </w:tc>
      </w:tr>
    </w:tbl>
    <w:p>
      <w:pPr>
        <w:widowControl/>
        <w:spacing w:line="260" w:lineRule="exact"/>
        <w:jc w:val="left"/>
        <w:rPr>
          <w:rFonts w:ascii="宋体" w:hAnsi="宋体" w:eastAsia="宋体"/>
          <w:b/>
          <w:sz w:val="44"/>
          <w:szCs w:val="36"/>
        </w:rPr>
      </w:pPr>
    </w:p>
    <w:sectPr>
      <w:pgSz w:w="11906" w:h="16838"/>
      <w:pgMar w:top="567" w:right="851" w:bottom="567" w:left="851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41D"/>
    <w:rsid w:val="00037A17"/>
    <w:rsid w:val="00067B1F"/>
    <w:rsid w:val="000746D0"/>
    <w:rsid w:val="0011795A"/>
    <w:rsid w:val="00121937"/>
    <w:rsid w:val="00136218"/>
    <w:rsid w:val="00154658"/>
    <w:rsid w:val="00165AFB"/>
    <w:rsid w:val="001A1D66"/>
    <w:rsid w:val="001E3FF2"/>
    <w:rsid w:val="002437BB"/>
    <w:rsid w:val="0027008E"/>
    <w:rsid w:val="002A05E7"/>
    <w:rsid w:val="00374ACB"/>
    <w:rsid w:val="003E619A"/>
    <w:rsid w:val="003F64C9"/>
    <w:rsid w:val="00404D98"/>
    <w:rsid w:val="00434648"/>
    <w:rsid w:val="00491D13"/>
    <w:rsid w:val="004C5D4C"/>
    <w:rsid w:val="004D5763"/>
    <w:rsid w:val="004E3041"/>
    <w:rsid w:val="00525BC2"/>
    <w:rsid w:val="005873E5"/>
    <w:rsid w:val="00593955"/>
    <w:rsid w:val="005A37EB"/>
    <w:rsid w:val="005A6B8B"/>
    <w:rsid w:val="005D5B21"/>
    <w:rsid w:val="005F030D"/>
    <w:rsid w:val="005F4BD2"/>
    <w:rsid w:val="00657DDD"/>
    <w:rsid w:val="00664D35"/>
    <w:rsid w:val="0068298D"/>
    <w:rsid w:val="006E786A"/>
    <w:rsid w:val="0070403B"/>
    <w:rsid w:val="00722390"/>
    <w:rsid w:val="007F33DA"/>
    <w:rsid w:val="0080189C"/>
    <w:rsid w:val="00814890"/>
    <w:rsid w:val="008229AC"/>
    <w:rsid w:val="00851F78"/>
    <w:rsid w:val="00885F1F"/>
    <w:rsid w:val="008F10B2"/>
    <w:rsid w:val="00933DED"/>
    <w:rsid w:val="009C3EE7"/>
    <w:rsid w:val="009D642B"/>
    <w:rsid w:val="00A40758"/>
    <w:rsid w:val="00A81F74"/>
    <w:rsid w:val="00A8622C"/>
    <w:rsid w:val="00A979B6"/>
    <w:rsid w:val="00AC4042"/>
    <w:rsid w:val="00AC4E3B"/>
    <w:rsid w:val="00AC5801"/>
    <w:rsid w:val="00B74E03"/>
    <w:rsid w:val="00BC49A2"/>
    <w:rsid w:val="00BD1325"/>
    <w:rsid w:val="00BD7AA8"/>
    <w:rsid w:val="00C111F9"/>
    <w:rsid w:val="00C127DA"/>
    <w:rsid w:val="00C2540E"/>
    <w:rsid w:val="00C34569"/>
    <w:rsid w:val="00C513F2"/>
    <w:rsid w:val="00CF0DBA"/>
    <w:rsid w:val="00D13646"/>
    <w:rsid w:val="00D40D0A"/>
    <w:rsid w:val="00D4686F"/>
    <w:rsid w:val="00D550E3"/>
    <w:rsid w:val="00D72A5D"/>
    <w:rsid w:val="00DA5787"/>
    <w:rsid w:val="00E0121E"/>
    <w:rsid w:val="00E46583"/>
    <w:rsid w:val="00E71C2E"/>
    <w:rsid w:val="00E96F4B"/>
    <w:rsid w:val="00F10A6A"/>
    <w:rsid w:val="00F2653F"/>
    <w:rsid w:val="00F3241D"/>
    <w:rsid w:val="00F37150"/>
    <w:rsid w:val="00F64F9F"/>
    <w:rsid w:val="00F729D4"/>
    <w:rsid w:val="00F832E5"/>
    <w:rsid w:val="00F86397"/>
    <w:rsid w:val="00FB1998"/>
    <w:rsid w:val="00FB64E6"/>
    <w:rsid w:val="00FF250D"/>
    <w:rsid w:val="00FF3068"/>
    <w:rsid w:val="00FF5AD1"/>
    <w:rsid w:val="79D56C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Char2 Char Char Char Char Char Char Char Char Char Char Char Char"/>
    <w:basedOn w:val="1"/>
    <w:uiPriority w:val="0"/>
    <w:pPr>
      <w:ind w:firstLine="641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305E3-E826-4730-8C4A-877B8BD2A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792</Characters>
  <Lines>6</Lines>
  <Paragraphs>1</Paragraphs>
  <TotalTime>0</TotalTime>
  <ScaleCrop>false</ScaleCrop>
  <LinksUpToDate>false</LinksUpToDate>
  <CharactersWithSpaces>929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2016-09-18T13:56:00Z</dcterms:created>
  <dc:creator>momo</dc:creator>
  <cp:lastModifiedBy>Administrator</cp:lastModifiedBy>
  <cp:lastPrinted>2016-09-05T12:13:00Z</cp:lastPrinted>
  <dcterms:modified xsi:type="dcterms:W3CDTF">2016-09-30T01:33:59Z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